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Tequila Casa Dragones acompaña a Jose Dávila en la clausura de su exposición en la Galería OMR</w:t>
      </w:r>
    </w:p>
    <w:p w:rsidR="00000000" w:rsidDel="00000000" w:rsidP="00000000" w:rsidRDefault="00000000" w:rsidRPr="00000000" w14:paraId="00000001">
      <w:pPr>
        <w:contextualSpacing w:val="0"/>
        <w:jc w:val="center"/>
        <w:rPr>
          <w:b w:val="1"/>
          <w:sz w:val="20"/>
          <w:szCs w:val="20"/>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pPr>
      <w:r w:rsidDel="00000000" w:rsidR="00000000" w:rsidRPr="00000000">
        <w:rPr>
          <w:rtl w:val="0"/>
        </w:rPr>
        <w:t xml:space="preserve">El artista mexicano concluye su exposición </w:t>
      </w:r>
      <w:r w:rsidDel="00000000" w:rsidR="00000000" w:rsidRPr="00000000">
        <w:rPr>
          <w:i w:val="1"/>
          <w:rtl w:val="0"/>
        </w:rPr>
        <w:t xml:space="preserve">Mecánica de lo inestable</w:t>
      </w:r>
      <w:r w:rsidDel="00000000" w:rsidR="00000000" w:rsidRPr="00000000">
        <w:rPr>
          <w:rtl w:val="0"/>
        </w:rPr>
        <w:t xml:space="preserve"> en la Galería OMR. </w:t>
      </w:r>
      <w:r w:rsidDel="00000000" w:rsidR="00000000" w:rsidRPr="00000000">
        <w:rPr>
          <w:rtl w:val="0"/>
        </w:rPr>
      </w:r>
    </w:p>
    <w:p w:rsidR="00000000" w:rsidDel="00000000" w:rsidP="00000000" w:rsidRDefault="00000000" w:rsidRPr="00000000" w14:paraId="00000003">
      <w:pPr>
        <w:contextualSpacing w:val="0"/>
        <w:jc w:val="both"/>
        <w:rPr>
          <w:b w:val="1"/>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w:t>
      </w:r>
      <w:r w:rsidDel="00000000" w:rsidR="00000000" w:rsidRPr="00000000">
        <w:rPr>
          <w:b w:val="1"/>
          <w:highlight w:val="yellow"/>
          <w:rtl w:val="0"/>
        </w:rPr>
        <w:t xml:space="preserve">XX</w:t>
      </w:r>
      <w:r w:rsidDel="00000000" w:rsidR="00000000" w:rsidRPr="00000000">
        <w:rPr>
          <w:b w:val="1"/>
          <w:rtl w:val="0"/>
        </w:rPr>
        <w:t xml:space="preserve"> de mayo de 2018</w:t>
      </w:r>
      <w:r w:rsidDel="00000000" w:rsidR="00000000" w:rsidRPr="00000000">
        <w:rPr>
          <w:rtl w:val="0"/>
        </w:rPr>
        <w:t xml:space="preserve">.-  </w:t>
      </w:r>
      <w:hyperlink r:id="rId6">
        <w:r w:rsidDel="00000000" w:rsidR="00000000" w:rsidRPr="00000000">
          <w:rPr>
            <w:color w:val="1155cc"/>
            <w:u w:val="single"/>
            <w:rtl w:val="0"/>
          </w:rPr>
          <w:t xml:space="preserve">Tequila Casa Dragones</w:t>
        </w:r>
      </w:hyperlink>
      <w:r w:rsidDel="00000000" w:rsidR="00000000" w:rsidRPr="00000000">
        <w:rPr>
          <w:rtl w:val="0"/>
        </w:rPr>
        <w:t xml:space="preserve"> participó en el evento de clausura de la exposición del artista mexicano Jose Dávila: </w:t>
      </w:r>
      <w:r w:rsidDel="00000000" w:rsidR="00000000" w:rsidRPr="00000000">
        <w:rPr>
          <w:i w:val="1"/>
          <w:rtl w:val="0"/>
        </w:rPr>
        <w:t xml:space="preserve">Mecánica de lo Inestable</w:t>
      </w:r>
      <w:r w:rsidDel="00000000" w:rsidR="00000000" w:rsidRPr="00000000">
        <w:rPr>
          <w:rtl w:val="0"/>
        </w:rPr>
        <w:t xml:space="preserve">, la cual fue inaugurada el pasado 6 de febrero en la Galería OMR, situada en la colonia Roma de la CDMX.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i w:val="1"/>
          <w:rtl w:val="0"/>
        </w:rPr>
        <w:t xml:space="preserve">Mecánica de lo inestable</w:t>
      </w:r>
      <w:r w:rsidDel="00000000" w:rsidR="00000000" w:rsidRPr="00000000">
        <w:rPr>
          <w:rtl w:val="0"/>
        </w:rPr>
        <w:t xml:space="preserve"> estuvo compuesta de dos grupos de obras escultóricas creadas por el afamado artista mexicano. Durante el evento de clausura, los invitados pudieron elegir de entre dos opciones de coctel de bienvenida con Tequila Casa Dragones Blanco: Blanco on the rocks y Margarita de albahaca.</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Tequila Casa Dragones y Jose Dávila tienen una estrecha relación, en 2017, Dávila diseñó una vajilla especial para la Casa Dragones en SMA en alianza con José Noé Suro, coleccionista de arte y experto en materiales como cerámica.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Estableciendo un vínculo cercano con la obra de artistas mexicanos y sus exhibiciones, Tequila Casa Dragones fortalece su compromiso con la cultura y con talentos como Jose Dávila, quien tienen un lugar importante en el arte contemporáneo a nivel internacional.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0D">
      <w:pPr>
        <w:contextualSpacing w:val="0"/>
        <w:jc w:val="both"/>
        <w:rPr>
          <w:b w:val="1"/>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5">
      <w:pPr>
        <w:contextualSpacing w:val="0"/>
        <w:jc w:val="both"/>
        <w:rPr>
          <w:color w:val="1155cc"/>
          <w:u w:val="single"/>
        </w:rPr>
      </w:pPr>
      <w:r w:rsidDel="00000000" w:rsidR="00000000" w:rsidRPr="00000000">
        <w:rPr>
          <w:rtl w:val="0"/>
        </w:rPr>
      </w:r>
    </w:p>
    <w:p w:rsidR="00000000" w:rsidDel="00000000" w:rsidP="00000000" w:rsidRDefault="00000000" w:rsidRPr="00000000" w14:paraId="00000016">
      <w:pPr>
        <w:contextualSpacing w:val="0"/>
        <w:jc w:val="both"/>
        <w:rPr>
          <w:color w:val="1155cc"/>
          <w:u w:val="single"/>
        </w:rPr>
      </w:pPr>
      <w:r w:rsidDel="00000000" w:rsidR="00000000" w:rsidRPr="00000000">
        <w:rPr>
          <w:rtl w:val="0"/>
        </w:rPr>
      </w:r>
    </w:p>
    <w:p w:rsidR="00000000" w:rsidDel="00000000" w:rsidP="00000000" w:rsidRDefault="00000000" w:rsidRPr="00000000" w14:paraId="00000017">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8">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9">
      <w:pPr>
        <w:contextualSpacing w:val="0"/>
        <w:jc w:val="both"/>
        <w:rPr/>
      </w:pPr>
      <w:r w:rsidDel="00000000" w:rsidR="00000000" w:rsidRPr="00000000">
        <w:rPr>
          <w:rtl w:val="0"/>
        </w:rPr>
        <w:t xml:space="preserve">Another Company</w:t>
      </w:r>
    </w:p>
    <w:p w:rsidR="00000000" w:rsidDel="00000000" w:rsidP="00000000" w:rsidRDefault="00000000" w:rsidRPr="00000000" w14:paraId="0000001A">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1B">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1C">
      <w:pPr>
        <w:contextualSpacing w:val="0"/>
        <w:jc w:val="both"/>
        <w:rPr/>
      </w:pPr>
      <w:r w:rsidDel="00000000" w:rsidR="00000000" w:rsidRPr="00000000">
        <w:rPr>
          <w:rtl w:val="0"/>
        </w:rPr>
        <w:t xml:space="preserve">T: +52 55 6392 1100 Ext.3416</w:t>
      </w:r>
    </w:p>
    <w:p w:rsidR="00000000" w:rsidDel="00000000" w:rsidP="00000000" w:rsidRDefault="00000000" w:rsidRPr="00000000" w14:paraId="0000001D">
      <w:pPr>
        <w:contextualSpacing w:val="0"/>
        <w:rPr/>
      </w:pP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2286000</wp:posOffset>
          </wp:positionH>
          <wp:positionV relativeFrom="paragraph">
            <wp:posOffset>66675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